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1CA4" w14:textId="77777777" w:rsidR="00E81870" w:rsidRPr="00E81870" w:rsidRDefault="00E81870" w:rsidP="00E81870">
      <w:pPr>
        <w:widowControl/>
        <w:spacing w:after="0" w:line="420" w:lineRule="atLeast"/>
        <w:jc w:val="center"/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  <w14:ligatures w14:val="none"/>
        </w:rPr>
        <w:fldChar w:fldCharType="begin"/>
      </w:r>
      <w:r w:rsidRPr="00E81870"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  <w14:ligatures w14:val="none"/>
        </w:rPr>
        <w:instrText>HYPERLINK "https://www.google.com/search?smstk=ChhVY2VwWDBsZktmdmhZc0ZJYWhKZmZ5Zz0QBA%3D%3D&amp;smstidx=0&amp;q=%E7%B4%85%E7%9C%BC%E7%97%87%E9%98%B2%E7%96%AB%E9%87%8D%E9%BB%9E%E5%AE%A3%E5%B0%8E&amp;csuir=1&amp;aep=34&amp;kgs=3e79a6a26dade10e&amp;shndl=37&amp;shmd=H4sIAAAAAAAA_-Paxsgl9HxL6_M5exSeT29XeLpuscLTDX1SNhklJQXFVvr65eXleunFJYklmcl6yfm5-sWpiUXJGboFRfm5-fqJmbnxxRmJRanxJRmluUl5iZk5egV56VoMpxjjcRmQmZuYnlqsn1SUmJeSmZeun56fn56Tmh6fXpSYkpmaV6JvWIEhFg_Un5eSWJQSb2hmkFIAsgMA6QUFkbkAAAA&amp;shmds=v1_ATWGeeNzjfpVVoiJK2EE-Iqm7SpSMXG-Gn9-CAt96q2iilzdLA&amp;source=sh%2Fx%2Faio%2Fm1%2F4&amp;ved=2ahUKEwi-7-rCwZaTAxW7nK8BHbF-NzUQgK4QegQIBBAA"</w:instrText>
      </w:r>
      <w:r w:rsidRPr="00E81870"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  <w14:ligatures w14:val="none"/>
        </w:rPr>
      </w:r>
      <w:r w:rsidRPr="00E81870"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  <w14:ligatures w14:val="none"/>
        </w:rPr>
        <w:fldChar w:fldCharType="separate"/>
      </w:r>
      <w:r w:rsidRPr="00E81870">
        <w:rPr>
          <w:rFonts w:ascii="Arial" w:eastAsia="新細明體" w:hAnsi="Arial" w:cs="Arial"/>
          <w:b/>
          <w:bCs/>
          <w:color w:val="0000FF"/>
          <w:kern w:val="0"/>
          <w:sz w:val="30"/>
          <w:szCs w:val="30"/>
          <w:u w:val="single"/>
          <w14:ligatures w14:val="none"/>
        </w:rPr>
        <w:t>紅眼症防疫重點宣導</w:t>
      </w:r>
      <w:r w:rsidRPr="00E81870"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  <w14:ligatures w14:val="none"/>
        </w:rPr>
        <w:fldChar w:fldCharType="end"/>
      </w:r>
    </w:p>
    <w:p w14:paraId="76492446" w14:textId="77777777" w:rsidR="00E81870" w:rsidRPr="00E81870" w:rsidRDefault="00E81870" w:rsidP="00E81870">
      <w:pPr>
        <w:widowControl/>
        <w:spacing w:before="100" w:beforeAutospacing="1" w:after="0" w:line="240" w:lineRule="atLeast"/>
        <w:jc w:val="right"/>
        <w:rPr>
          <w:rFonts w:ascii="新細明體" w:eastAsia="新細明體" w:hAnsi="新細明體" w:cs="新細明體"/>
          <w:color w:val="56595E"/>
          <w:kern w:val="0"/>
          <w:sz w:val="18"/>
          <w:szCs w:val="18"/>
          <w14:ligatures w14:val="none"/>
        </w:rPr>
      </w:pPr>
      <w:r w:rsidRPr="00E81870">
        <w:rPr>
          <w:rFonts w:ascii="新細明體" w:eastAsia="新細明體" w:hAnsi="新細明體" w:cs="新細明體"/>
          <w:color w:val="56595E"/>
          <w:kern w:val="0"/>
          <w:sz w:val="18"/>
          <w:szCs w:val="18"/>
          <w14:ligatures w14:val="none"/>
        </w:rPr>
        <w:t>6 小時前</w:t>
      </w:r>
    </w:p>
    <w:p w14:paraId="129981ED" w14:textId="77777777" w:rsidR="00E81870" w:rsidRDefault="00E81870" w:rsidP="00E81870">
      <w:pPr>
        <w:widowControl/>
        <w:spacing w:after="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</w:p>
    <w:p w14:paraId="6F019AB2" w14:textId="62CAA143" w:rsidR="00E81870" w:rsidRPr="00E81870" w:rsidRDefault="00E81870" w:rsidP="00E81870">
      <w:pPr>
        <w:widowControl/>
        <w:spacing w:after="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紅眼症（急性出血性結膜炎）通常由病毒感染引起，傳染力極強。主要症狀為眼睛刺痛、流淚、紅腫、大量黏性分泌物</w:t>
      </w:r>
    </w:p>
    <w:p w14:paraId="2B9895E0" w14:textId="77777777" w:rsidR="00E81870" w:rsidRPr="00E81870" w:rsidRDefault="00E81870" w:rsidP="00E81870">
      <w:pPr>
        <w:widowControl/>
        <w:spacing w:after="0" w:line="360" w:lineRule="atLeast"/>
        <w:rPr>
          <w:rFonts w:ascii="新細明體" w:eastAsia="新細明體" w:hAnsi="新細明體" w:cs="新細明體"/>
          <w:kern w:val="0"/>
          <w14:ligatures w14:val="none"/>
        </w:rPr>
      </w:pP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。請落實「勤洗手、</w:t>
      </w:r>
      <w:proofErr w:type="gramStart"/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不揉眼</w:t>
      </w:r>
      <w:proofErr w:type="gramEnd"/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、共用毛巾要避免」的宣導重點，患病應儘速就醫並在家休息，避免出入游泳池等公共場所，通常一至兩</w:t>
      </w:r>
      <w:proofErr w:type="gramStart"/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週</w:t>
      </w:r>
      <w:proofErr w:type="gramEnd"/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可痊癒。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 </w:t>
      </w:r>
    </w:p>
    <w:p w14:paraId="17BA8BEB" w14:textId="4824A78C" w:rsidR="00E81870" w:rsidRPr="00E81870" w:rsidRDefault="00E81870" w:rsidP="00E81870">
      <w:pPr>
        <w:widowControl/>
        <w:spacing w:after="0" w:line="360" w:lineRule="atLeast"/>
        <w:rPr>
          <w:rFonts w:ascii="新細明體" w:eastAsia="新細明體" w:hAnsi="新細明體" w:cs="新細明體" w:hint="eastAsia"/>
          <w:kern w:val="0"/>
          <w14:ligatures w14:val="none"/>
        </w:rPr>
      </w:pPr>
    </w:p>
    <w:p w14:paraId="61C14E6F" w14:textId="015C069A" w:rsidR="00E81870" w:rsidRPr="00E81870" w:rsidRDefault="00E81870" w:rsidP="00E81870">
      <w:pPr>
        <w:widowControl/>
        <w:spacing w:after="0" w:line="420" w:lineRule="atLeast"/>
        <w:rPr>
          <w:rFonts w:ascii="Arial" w:eastAsia="新細明體" w:hAnsi="Arial" w:cs="Arial" w:hint="eastAsia"/>
          <w:b/>
          <w:bCs/>
          <w:color w:val="0A0A0A"/>
          <w:kern w:val="0"/>
          <w:sz w:val="30"/>
          <w:szCs w:val="30"/>
          <w14:ligatures w14:val="none"/>
        </w:rPr>
      </w:pPr>
    </w:p>
    <w:p w14:paraId="27C0977F" w14:textId="77777777" w:rsidR="00E81870" w:rsidRPr="00E81870" w:rsidRDefault="00E81870" w:rsidP="00E81870">
      <w:pPr>
        <w:widowControl/>
        <w:numPr>
          <w:ilvl w:val="0"/>
          <w:numId w:val="1"/>
        </w:numPr>
        <w:spacing w:after="18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個人衛生觀念</w:t>
      </w:r>
    </w:p>
    <w:p w14:paraId="2280AFDE" w14:textId="77777777" w:rsidR="00E81870" w:rsidRPr="00E81870" w:rsidRDefault="00E81870" w:rsidP="00E81870">
      <w:pPr>
        <w:widowControl/>
        <w:numPr>
          <w:ilvl w:val="1"/>
          <w:numId w:val="2"/>
        </w:numPr>
        <w:spacing w:after="18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勤洗手：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 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使用肥皂確實按照「濕、搓、沖、捧、擦」五步驟洗手。</w:t>
      </w:r>
    </w:p>
    <w:p w14:paraId="3DE78B20" w14:textId="77777777" w:rsidR="00E81870" w:rsidRPr="00E81870" w:rsidRDefault="00E81870" w:rsidP="00E81870">
      <w:pPr>
        <w:widowControl/>
        <w:numPr>
          <w:ilvl w:val="1"/>
          <w:numId w:val="3"/>
        </w:numPr>
        <w:spacing w:after="18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proofErr w:type="gramStart"/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不揉眼</w:t>
      </w:r>
      <w:proofErr w:type="gramEnd"/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：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 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避免用手直接觸摸眼睛。</w:t>
      </w:r>
    </w:p>
    <w:p w14:paraId="76D11C4B" w14:textId="77777777" w:rsidR="00E81870" w:rsidRPr="00E81870" w:rsidRDefault="00E81870" w:rsidP="00E81870">
      <w:pPr>
        <w:widowControl/>
        <w:numPr>
          <w:ilvl w:val="1"/>
          <w:numId w:val="4"/>
        </w:numPr>
        <w:spacing w:after="18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proofErr w:type="gramStart"/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不</w:t>
      </w:r>
      <w:proofErr w:type="gramEnd"/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共用：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 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個人毛巾、洗臉盆、枕頭巾、眼藥水、化妝品等應專人專用。</w:t>
      </w:r>
    </w:p>
    <w:p w14:paraId="4F376900" w14:textId="77777777" w:rsidR="00E81870" w:rsidRPr="00E81870" w:rsidRDefault="00E81870" w:rsidP="00E81870">
      <w:pPr>
        <w:widowControl/>
        <w:numPr>
          <w:ilvl w:val="0"/>
          <w:numId w:val="1"/>
        </w:numPr>
        <w:spacing w:after="18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確診後護理</w:t>
      </w:r>
    </w:p>
    <w:p w14:paraId="1BC3F34D" w14:textId="77777777" w:rsidR="00E81870" w:rsidRPr="00E81870" w:rsidRDefault="00E81870" w:rsidP="00E81870">
      <w:pPr>
        <w:widowControl/>
        <w:numPr>
          <w:ilvl w:val="1"/>
          <w:numId w:val="5"/>
        </w:numPr>
        <w:spacing w:after="18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就醫治療：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 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若眼睛出現紅腫、分泌物多，應</w:t>
      </w:r>
      <w:proofErr w:type="gramStart"/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盡速至眼科</w:t>
      </w:r>
      <w:proofErr w:type="gramEnd"/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就診。</w:t>
      </w:r>
    </w:p>
    <w:p w14:paraId="4759A3B2" w14:textId="77777777" w:rsidR="00E81870" w:rsidRPr="00E81870" w:rsidRDefault="00E81870" w:rsidP="00E81870">
      <w:pPr>
        <w:widowControl/>
        <w:numPr>
          <w:ilvl w:val="1"/>
          <w:numId w:val="6"/>
        </w:numPr>
        <w:spacing w:after="18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在家休息：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 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建議在家休息至少一星期，減少群聚感染，並遵循醫囑點眼藥水。</w:t>
      </w:r>
    </w:p>
    <w:p w14:paraId="54E9AB85" w14:textId="77777777" w:rsidR="00E81870" w:rsidRPr="00E81870" w:rsidRDefault="00E81870" w:rsidP="00E81870">
      <w:pPr>
        <w:widowControl/>
        <w:numPr>
          <w:ilvl w:val="1"/>
          <w:numId w:val="7"/>
        </w:numPr>
        <w:spacing w:after="18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處理分泌物：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 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用過的衛生紙應妥善丟棄，避免病毒殘留環境。</w:t>
      </w:r>
    </w:p>
    <w:p w14:paraId="2365EE93" w14:textId="77777777" w:rsidR="00E81870" w:rsidRPr="00E81870" w:rsidRDefault="00E81870" w:rsidP="00E81870">
      <w:pPr>
        <w:widowControl/>
        <w:numPr>
          <w:ilvl w:val="0"/>
          <w:numId w:val="1"/>
        </w:numPr>
        <w:spacing w:after="18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環境消毒</w:t>
      </w:r>
    </w:p>
    <w:p w14:paraId="187E4E67" w14:textId="77777777" w:rsidR="00E81870" w:rsidRPr="00E81870" w:rsidRDefault="00E81870" w:rsidP="00E81870">
      <w:pPr>
        <w:widowControl/>
        <w:numPr>
          <w:ilvl w:val="1"/>
          <w:numId w:val="8"/>
        </w:numPr>
        <w:spacing w:after="18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保持環境清潔，定期消毒毛巾、門把、水龍頭等易接觸物品。</w:t>
      </w:r>
    </w:p>
    <w:p w14:paraId="40928675" w14:textId="77777777" w:rsidR="00E81870" w:rsidRPr="00E81870" w:rsidRDefault="00E81870" w:rsidP="00E81870">
      <w:pPr>
        <w:widowControl/>
        <w:numPr>
          <w:ilvl w:val="0"/>
          <w:numId w:val="1"/>
        </w:numPr>
        <w:spacing w:after="18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社交與活動限制</w:t>
      </w:r>
    </w:p>
    <w:p w14:paraId="4FBA67E2" w14:textId="4D4B5B60" w:rsidR="00E81870" w:rsidRPr="00E81870" w:rsidRDefault="00E81870" w:rsidP="00E81870">
      <w:pPr>
        <w:widowControl/>
        <w:numPr>
          <w:ilvl w:val="1"/>
          <w:numId w:val="9"/>
        </w:numPr>
        <w:spacing w:after="180" w:line="360" w:lineRule="atLeast"/>
        <w:rPr>
          <w:rFonts w:ascii="新細明體" w:eastAsia="新細明體" w:hAnsi="新細明體" w:cs="新細明體" w:hint="eastAsia"/>
          <w:kern w:val="0"/>
          <w14:ligatures w14:val="none"/>
        </w:rPr>
      </w:pP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患者應避免出入游泳池、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SPA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、健身房等公共場所。</w:t>
      </w:r>
    </w:p>
    <w:p w14:paraId="3D3034C6" w14:textId="77777777" w:rsidR="00E81870" w:rsidRPr="00E81870" w:rsidRDefault="00E81870" w:rsidP="00E81870">
      <w:pPr>
        <w:widowControl/>
        <w:spacing w:after="0" w:line="420" w:lineRule="atLeast"/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  <w14:ligatures w14:val="none"/>
        </w:rPr>
      </w:pPr>
      <w:hyperlink r:id="rId5" w:history="1">
        <w:r w:rsidRPr="00E81870">
          <w:rPr>
            <w:rFonts w:ascii="Arial" w:eastAsia="新細明體" w:hAnsi="Arial" w:cs="Arial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如何辨識紅眼症</w:t>
        </w:r>
      </w:hyperlink>
    </w:p>
    <w:p w14:paraId="7D656A71" w14:textId="77777777" w:rsidR="00E81870" w:rsidRPr="00E81870" w:rsidRDefault="00E81870" w:rsidP="00E81870">
      <w:pPr>
        <w:widowControl/>
        <w:numPr>
          <w:ilvl w:val="0"/>
          <w:numId w:val="10"/>
        </w:numPr>
        <w:spacing w:after="18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症狀：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 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眼睛刺痛、灼熱、</w:t>
      </w:r>
      <w:proofErr w:type="gramStart"/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怕光</w:t>
      </w:r>
      <w:proofErr w:type="gramEnd"/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、流淚、異物感、眼結膜充血鮮紅、大量黏性分泌物。</w:t>
      </w:r>
    </w:p>
    <w:p w14:paraId="36B15B13" w14:textId="77777777" w:rsidR="00E81870" w:rsidRPr="00E81870" w:rsidRDefault="00E81870" w:rsidP="00E81870">
      <w:pPr>
        <w:widowControl/>
        <w:numPr>
          <w:ilvl w:val="0"/>
          <w:numId w:val="10"/>
        </w:numPr>
        <w:spacing w:after="180" w:line="360" w:lineRule="atLeast"/>
        <w:rPr>
          <w:rFonts w:ascii="新細明體" w:eastAsia="新細明體" w:hAnsi="新細明體" w:cs="新細明體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病程：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 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潛伏期約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1-7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天，通常症狀在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4-5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天達到高峰，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2-3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星期後痊癒。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 </w:t>
      </w:r>
    </w:p>
    <w:p w14:paraId="4CFFC2A4" w14:textId="27B4C7E6" w:rsidR="00E81870" w:rsidRPr="00E81870" w:rsidRDefault="00E81870" w:rsidP="00E81870">
      <w:pPr>
        <w:widowControl/>
        <w:spacing w:after="180" w:line="360" w:lineRule="atLeast"/>
        <w:ind w:left="720"/>
        <w:rPr>
          <w:rFonts w:ascii="新細明體" w:eastAsia="新細明體" w:hAnsi="新細明體" w:cs="新細明體" w:hint="eastAsia"/>
          <w:kern w:val="0"/>
          <w14:ligatures w14:val="none"/>
        </w:rPr>
      </w:pPr>
    </w:p>
    <w:p w14:paraId="0ADAE626" w14:textId="77777777" w:rsidR="00E81870" w:rsidRPr="00E81870" w:rsidRDefault="00E81870" w:rsidP="00E81870">
      <w:pPr>
        <w:widowControl/>
        <w:spacing w:after="0" w:line="360" w:lineRule="atLeast"/>
        <w:rPr>
          <w:rFonts w:ascii="新細明體" w:eastAsia="新細明體" w:hAnsi="新細明體" w:cs="新細明體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若身邊有人感染，應特別注意自身手部清潔，避免接觸患者分泌物而遭傳染。</w:t>
      </w:r>
      <w:r w:rsidRPr="00E81870">
        <w:rPr>
          <w:rFonts w:ascii="Arial" w:eastAsia="新細明體" w:hAnsi="Arial" w:cs="Arial"/>
          <w:color w:val="0A0A0A"/>
          <w:kern w:val="0"/>
          <w14:ligatures w14:val="none"/>
        </w:rPr>
        <w:t> </w:t>
      </w:r>
    </w:p>
    <w:p w14:paraId="0ABBE7BF" w14:textId="457E9493" w:rsidR="00E81870" w:rsidRPr="00E81870" w:rsidRDefault="00E81870" w:rsidP="00E81870">
      <w:pPr>
        <w:widowControl/>
        <w:spacing w:after="0" w:line="360" w:lineRule="atLeast"/>
        <w:rPr>
          <w:rFonts w:ascii="新細明體" w:eastAsia="新細明體" w:hAnsi="新細明體" w:cs="新細明體" w:hint="eastAsia"/>
          <w:kern w:val="0"/>
          <w14:ligatures w14:val="none"/>
        </w:rPr>
      </w:pPr>
    </w:p>
    <w:p w14:paraId="27C4B27E" w14:textId="03CA8712" w:rsidR="00E81870" w:rsidRPr="00E81870" w:rsidRDefault="00E81870" w:rsidP="00E81870">
      <w:pPr>
        <w:widowControl/>
        <w:spacing w:after="0" w:line="300" w:lineRule="atLeast"/>
        <w:rPr>
          <w:rFonts w:ascii="Arial" w:eastAsia="新細明體" w:hAnsi="Arial" w:cs="Arial" w:hint="eastAsia"/>
          <w:b/>
          <w:bCs/>
          <w:color w:val="56595E"/>
          <w:kern w:val="0"/>
          <w:sz w:val="21"/>
          <w:szCs w:val="21"/>
          <w14:ligatures w14:val="none"/>
        </w:rPr>
      </w:pPr>
    </w:p>
    <w:p w14:paraId="40005428" w14:textId="77777777" w:rsidR="00E81870" w:rsidRPr="00E81870" w:rsidRDefault="00E81870" w:rsidP="00E81870">
      <w:pPr>
        <w:widowControl/>
        <w:shd w:val="clear" w:color="auto" w:fill="FFFFFF"/>
        <w:spacing w:after="0" w:line="240" w:lineRule="auto"/>
        <w:ind w:left="720"/>
        <w:rPr>
          <w:rFonts w:ascii="Arial" w:eastAsia="新細明體" w:hAnsi="Arial" w:cs="Arial"/>
          <w:b/>
          <w:bCs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(</w:t>
      </w:r>
      <w:proofErr w:type="gramStart"/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一</w:t>
      </w:r>
      <w:proofErr w:type="gramEnd"/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 xml:space="preserve">) </w:t>
      </w: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紅眼症為流行性結膜炎之俗稱，大多由濾過性病毒所引起之急性感染，一年四季都可能發生，惟以夏秋交替季節較常見，往往引發流行。</w:t>
      </w: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 xml:space="preserve"> (</w:t>
      </w: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二</w:t>
      </w: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)</w:t>
      </w: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病患往往有接觸史，約經</w:t>
      </w: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1</w:t>
      </w: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至</w:t>
      </w: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7</w:t>
      </w: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天潛伏期後發病，症狀包括：病患自覺眼睛刺痛、灼熱、</w:t>
      </w:r>
      <w:proofErr w:type="gramStart"/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怕光</w:t>
      </w:r>
      <w:proofErr w:type="gramEnd"/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、易流淚、異物感、</w:t>
      </w:r>
      <w:proofErr w:type="gramStart"/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霧視</w:t>
      </w:r>
      <w:proofErr w:type="gramEnd"/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。</w:t>
      </w: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 xml:space="preserve"> </w:t>
      </w: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病人的眼結膜因充</w:t>
      </w:r>
      <w:r w:rsidRPr="00E81870">
        <w:rPr>
          <w:rFonts w:ascii="Arial" w:eastAsia="新細明體" w:hAnsi="Arial" w:cs="Arial"/>
          <w:b/>
          <w:bCs/>
          <w:color w:val="56595E"/>
          <w:kern w:val="0"/>
          <w14:ligatures w14:val="none"/>
        </w:rPr>
        <w:t>...</w:t>
      </w:r>
    </w:p>
    <w:p w14:paraId="6435DD9E" w14:textId="4C9CE497" w:rsidR="00E81870" w:rsidRPr="00E81870" w:rsidRDefault="00E81870" w:rsidP="00E81870">
      <w:pPr>
        <w:widowControl/>
        <w:shd w:val="clear" w:color="auto" w:fill="FFFFFF"/>
        <w:spacing w:after="0" w:line="240" w:lineRule="auto"/>
        <w:rPr>
          <w:rFonts w:ascii="Arial" w:eastAsia="新細明體" w:hAnsi="Arial" w:cs="Arial" w:hint="eastAsia"/>
          <w:color w:val="56595E"/>
          <w:kern w:val="0"/>
          <w14:ligatures w14:val="none"/>
        </w:rPr>
      </w:pPr>
    </w:p>
    <w:p w14:paraId="0183E06D" w14:textId="77777777" w:rsidR="00E81870" w:rsidRPr="00E81870" w:rsidRDefault="00E81870" w:rsidP="00E81870">
      <w:pPr>
        <w:widowControl/>
        <w:numPr>
          <w:ilvl w:val="0"/>
          <w:numId w:val="11"/>
        </w:numPr>
        <w:shd w:val="clear" w:color="auto" w:fill="FFFFFF"/>
        <w:spacing w:after="60" w:line="240" w:lineRule="auto"/>
        <w:rPr>
          <w:rFonts w:ascii="Arial" w:eastAsia="新細明體" w:hAnsi="Arial" w:cs="Arial"/>
          <w:b/>
          <w:bCs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校園急性結膜炎（紅眼症）</w:t>
      </w:r>
      <w:proofErr w:type="gramStart"/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疫情升</w:t>
      </w:r>
      <w:proofErr w:type="gramEnd"/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溫，呼籲民眾注意個人衛生</w:t>
      </w: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 xml:space="preserve"> - </w:t>
      </w:r>
      <w:r w:rsidRPr="00E81870">
        <w:rPr>
          <w:rFonts w:ascii="Arial" w:eastAsia="新細明體" w:hAnsi="Arial" w:cs="Arial"/>
          <w:b/>
          <w:bCs/>
          <w:color w:val="0A0A0A"/>
          <w:kern w:val="0"/>
          <w14:ligatures w14:val="none"/>
        </w:rPr>
        <w:t>衛生福利部</w:t>
      </w:r>
    </w:p>
    <w:p w14:paraId="3B4569E6" w14:textId="6B6183C5" w:rsidR="00E81870" w:rsidRPr="00E81870" w:rsidRDefault="00E81870" w:rsidP="00E81870">
      <w:pPr>
        <w:widowControl/>
        <w:shd w:val="clear" w:color="auto" w:fill="FFFFFF"/>
        <w:spacing w:after="0" w:line="240" w:lineRule="auto"/>
        <w:ind w:left="360"/>
        <w:rPr>
          <w:rFonts w:ascii="Arial" w:eastAsia="新細明體" w:hAnsi="Arial" w:cs="Arial" w:hint="eastAsia"/>
          <w:b/>
          <w:bCs/>
          <w:color w:val="0A0A0A"/>
          <w:kern w:val="0"/>
          <w14:ligatures w14:val="none"/>
        </w:rPr>
      </w:pPr>
    </w:p>
    <w:p w14:paraId="70FC6E26" w14:textId="59AA7ECE" w:rsidR="00E81870" w:rsidRPr="00E81870" w:rsidRDefault="00E81870" w:rsidP="00E81870">
      <w:pPr>
        <w:widowControl/>
        <w:shd w:val="clear" w:color="auto" w:fill="FFFFFF"/>
        <w:spacing w:after="0" w:line="240" w:lineRule="atLeast"/>
        <w:ind w:left="720"/>
        <w:textAlignment w:val="center"/>
        <w:rPr>
          <w:rFonts w:ascii="Arial" w:eastAsia="新細明體" w:hAnsi="Arial" w:cs="Arial"/>
          <w:color w:val="0A0A0A"/>
          <w:kern w:val="0"/>
          <w14:ligatures w14:val="none"/>
        </w:rPr>
      </w:pPr>
      <w:r w:rsidRPr="00E81870">
        <w:rPr>
          <w:rFonts w:ascii="Arial" w:eastAsia="新細明體" w:hAnsi="Arial" w:cs="Arial"/>
          <w:noProof/>
          <w:color w:val="0A0A0A"/>
          <w:kern w:val="0"/>
          <w14:ligatures w14:val="none"/>
        </w:rPr>
        <w:drawing>
          <wp:inline distT="0" distB="0" distL="0" distR="0" wp14:anchorId="639D0477" wp14:editId="6F9793E2">
            <wp:extent cx="1990725" cy="1219200"/>
            <wp:effectExtent l="0" t="0" r="952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AAC0E" w14:textId="77777777" w:rsidR="00E81870" w:rsidRPr="00E81870" w:rsidRDefault="00E81870" w:rsidP="00E81870">
      <w:pPr>
        <w:widowControl/>
        <w:shd w:val="clear" w:color="auto" w:fill="FFFFFF"/>
        <w:spacing w:after="0" w:line="240" w:lineRule="auto"/>
        <w:ind w:left="720"/>
        <w:rPr>
          <w:rFonts w:ascii="Arial" w:eastAsia="新細明體" w:hAnsi="Arial" w:cs="Arial"/>
          <w:color w:val="56595E"/>
          <w:kern w:val="0"/>
          <w14:ligatures w14:val="none"/>
        </w:rPr>
      </w:pPr>
      <w:r w:rsidRPr="00E81870">
        <w:rPr>
          <w:rFonts w:ascii="Arial" w:eastAsia="新細明體" w:hAnsi="Arial" w:cs="Arial"/>
          <w:color w:val="0A0A0A"/>
          <w:spacing w:val="2"/>
          <w:kern w:val="0"/>
          <w:sz w:val="18"/>
          <w:szCs w:val="18"/>
          <w14:ligatures w14:val="none"/>
        </w:rPr>
        <w:t>衛生福利部</w:t>
      </w:r>
    </w:p>
    <w:p w14:paraId="592A0475" w14:textId="127B672B" w:rsidR="00E81870" w:rsidRPr="00E81870" w:rsidRDefault="00E81870" w:rsidP="00E81870">
      <w:pPr>
        <w:widowControl/>
        <w:shd w:val="clear" w:color="auto" w:fill="FFFFFF"/>
        <w:spacing w:after="0" w:line="240" w:lineRule="auto"/>
        <w:ind w:left="720"/>
        <w:rPr>
          <w:rFonts w:ascii="Arial" w:eastAsia="新細明體" w:hAnsi="Arial" w:cs="Arial" w:hint="eastAsia"/>
          <w:color w:val="56595E"/>
          <w:kern w:val="0"/>
          <w14:ligatures w14:val="none"/>
        </w:rPr>
      </w:pPr>
    </w:p>
    <w:p w14:paraId="3BF9EB53" w14:textId="4727F40E" w:rsidR="00E81870" w:rsidRPr="00E81870" w:rsidRDefault="00E81870" w:rsidP="00E81870">
      <w:pPr>
        <w:widowControl/>
        <w:shd w:val="clear" w:color="auto" w:fill="FFFFFF"/>
        <w:spacing w:after="0" w:line="240" w:lineRule="auto"/>
        <w:ind w:left="720"/>
        <w:rPr>
          <w:rFonts w:ascii="Arial" w:eastAsia="新細明體" w:hAnsi="Arial" w:cs="Arial"/>
          <w:color w:val="0A0A0A"/>
          <w:kern w:val="0"/>
          <w14:ligatures w14:val="none"/>
        </w:rPr>
      </w:pPr>
    </w:p>
    <w:p w14:paraId="7CB9CFC4" w14:textId="77777777" w:rsidR="006F615B" w:rsidRDefault="006F615B"/>
    <w:sectPr w:rsidR="006F61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13BFC"/>
    <w:multiLevelType w:val="multilevel"/>
    <w:tmpl w:val="C826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65837"/>
    <w:multiLevelType w:val="multilevel"/>
    <w:tmpl w:val="D9CAB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3B75D5"/>
    <w:multiLevelType w:val="multilevel"/>
    <w:tmpl w:val="9F0E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1583">
    <w:abstractNumId w:val="1"/>
  </w:num>
  <w:num w:numId="2" w16cid:durableId="160591478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4190170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24472534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47379039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42456993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80191782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54941893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209847501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592010235">
    <w:abstractNumId w:val="2"/>
  </w:num>
  <w:num w:numId="11" w16cid:durableId="16574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70"/>
    <w:rsid w:val="006F615B"/>
    <w:rsid w:val="00C65431"/>
    <w:rsid w:val="00E72620"/>
    <w:rsid w:val="00E8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CDC0"/>
  <w15:chartTrackingRefBased/>
  <w15:docId w15:val="{18F8A949-EFF4-4127-8F01-DBBDE8BB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87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87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87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87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87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87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18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81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187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1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187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187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187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187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1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1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1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8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18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1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0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2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9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2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9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4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624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9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5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11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3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50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5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8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6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3466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94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499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6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87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1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986483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77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5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009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42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8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6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487947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12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0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425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23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/search?smstk=ChhVY2VwWDBsZktmdmhZc0ZJYWhKZmZ5Zz0QBA%3D%3D&amp;smstidx=0&amp;q=%E5%A6%82%E4%BD%95%E8%BE%A8%E8%AD%98%E7%B4%85%E7%9C%BC%E7%97%87&amp;csuir=1&amp;aep=34&amp;kgs=3e79a6a26dade10e&amp;shndl=37&amp;shmd=H4sIAAAAAAAA_-Paxsgl9HxL6_M5exSeT29XeLpuscLTDX1SNhklJQXFVvr65eXleunFJYklmcl6yfm5-sWpiUXJGboFRfm5-fqJmbnxxRmJRanxJRmluUl5iZk5egV56VoMpxjjcRmQmZuYnlqsn1SUmJeSmZeun56fn56Tmh6fXpSYkpmaV6JvWIEhFg_Un5eSWJQSb2hmkFIAsgMA6QUFkbkAAAA&amp;shmds=v1_ATWGeeNzjfpVVoiJK2EE-Iqm7SpSMXG-Gn9-CAt96q2iilzdLA&amp;source=sh%2Fx%2Faio%2Fm1%2F4&amp;ved=2ahUKEwi-7-rCwZaTAxW7nK8BHbF-NzUQgK4QegQIBh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2026-03-10T23:44:00Z</dcterms:created>
  <dcterms:modified xsi:type="dcterms:W3CDTF">2026-03-10T23:52:00Z</dcterms:modified>
</cp:coreProperties>
</file>